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BDB" w:rsidRPr="005311C7" w:rsidRDefault="00D6577C" w:rsidP="00515D19">
      <w:pPr>
        <w:spacing w:after="0" w:line="240" w:lineRule="auto"/>
        <w:ind w:right="-213"/>
        <w:jc w:val="center"/>
        <w:rPr>
          <w:b/>
          <w:sz w:val="20"/>
          <w:szCs w:val="20"/>
        </w:rPr>
      </w:pPr>
      <w:r>
        <w:rPr>
          <w:b/>
          <w:sz w:val="20"/>
          <w:szCs w:val="20"/>
          <w:lang w:val="uk-UA"/>
        </w:rPr>
        <w:t>СИСТЕМА ДЛЯ УЛЬТРОЗВУКОВОГО АСПІРАТОРА</w:t>
      </w:r>
    </w:p>
    <w:p w:rsidR="000B7AD0" w:rsidRPr="006D6F28" w:rsidRDefault="00D6577C" w:rsidP="00515D19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 w:rsidRPr="00D6577C">
        <w:rPr>
          <w:b/>
          <w:sz w:val="20"/>
          <w:szCs w:val="20"/>
          <w:lang w:val="uk-UA"/>
        </w:rPr>
        <w:t>(магістраль - подовжувач для помпи)</w:t>
      </w:r>
    </w:p>
    <w:p w:rsidR="00515D19" w:rsidRDefault="00395101" w:rsidP="00515D19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Система</w:t>
      </w:r>
      <w:r w:rsidR="00515D19" w:rsidRPr="006D6F28">
        <w:rPr>
          <w:b/>
          <w:sz w:val="20"/>
          <w:szCs w:val="20"/>
          <w:lang w:val="uk-UA"/>
        </w:rPr>
        <w:t xml:space="preserve"> використовується в хірургії</w:t>
      </w:r>
      <w:r>
        <w:rPr>
          <w:b/>
          <w:sz w:val="20"/>
          <w:szCs w:val="20"/>
          <w:lang w:val="uk-UA"/>
        </w:rPr>
        <w:t>, нейрохірургії</w:t>
      </w:r>
      <w:r w:rsidR="00515D19" w:rsidRPr="006D6F28">
        <w:rPr>
          <w:b/>
          <w:sz w:val="20"/>
          <w:szCs w:val="20"/>
          <w:lang w:val="uk-UA"/>
        </w:rPr>
        <w:t xml:space="preserve"> </w:t>
      </w:r>
      <w:r w:rsidR="00396D8B">
        <w:rPr>
          <w:b/>
          <w:sz w:val="20"/>
          <w:szCs w:val="20"/>
          <w:lang w:val="uk-UA"/>
        </w:rPr>
        <w:t xml:space="preserve">для </w:t>
      </w:r>
      <w:r>
        <w:rPr>
          <w:b/>
          <w:sz w:val="20"/>
          <w:szCs w:val="20"/>
          <w:lang w:val="uk-UA"/>
        </w:rPr>
        <w:t>ультразвукового аспіратора</w:t>
      </w:r>
      <w:r w:rsidR="00F179C0">
        <w:rPr>
          <w:b/>
          <w:sz w:val="20"/>
          <w:szCs w:val="20"/>
          <w:lang w:val="uk-UA"/>
        </w:rPr>
        <w:t>, як</w:t>
      </w:r>
      <w:r>
        <w:rPr>
          <w:b/>
          <w:sz w:val="20"/>
          <w:szCs w:val="20"/>
          <w:lang w:val="uk-UA"/>
        </w:rPr>
        <w:t>ий</w:t>
      </w:r>
      <w:r w:rsidR="00F179C0">
        <w:rPr>
          <w:b/>
          <w:sz w:val="20"/>
          <w:szCs w:val="20"/>
          <w:lang w:val="uk-UA"/>
        </w:rPr>
        <w:t xml:space="preserve"> контролює приток та відтік рідини при </w:t>
      </w:r>
      <w:r w:rsidR="001A3346">
        <w:rPr>
          <w:b/>
          <w:sz w:val="20"/>
          <w:szCs w:val="20"/>
          <w:lang w:val="uk-UA"/>
        </w:rPr>
        <w:t>операціях</w:t>
      </w:r>
      <w:r w:rsidR="00F179C0">
        <w:rPr>
          <w:b/>
          <w:sz w:val="20"/>
          <w:szCs w:val="20"/>
          <w:lang w:val="uk-UA"/>
        </w:rPr>
        <w:t xml:space="preserve">. </w:t>
      </w:r>
    </w:p>
    <w:p w:rsidR="00515D19" w:rsidRDefault="00515D19" w:rsidP="00515D19">
      <w:pPr>
        <w:pStyle w:val="a3"/>
        <w:numPr>
          <w:ilvl w:val="0"/>
          <w:numId w:val="4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515D19">
        <w:rPr>
          <w:sz w:val="20"/>
          <w:szCs w:val="20"/>
          <w:lang w:val="uk-UA"/>
        </w:rPr>
        <w:t xml:space="preserve">виготовлено з термопластичного нетоксичного </w:t>
      </w:r>
      <w:r>
        <w:rPr>
          <w:sz w:val="20"/>
          <w:szCs w:val="20"/>
          <w:lang w:val="uk-UA"/>
        </w:rPr>
        <w:t>полімеру</w:t>
      </w:r>
      <w:r w:rsidR="00F179C0">
        <w:rPr>
          <w:sz w:val="20"/>
          <w:szCs w:val="20"/>
          <w:lang w:val="uk-UA"/>
        </w:rPr>
        <w:t>;</w:t>
      </w:r>
    </w:p>
    <w:p w:rsidR="00F179C0" w:rsidRDefault="007E7BB5" w:rsidP="00515D19">
      <w:pPr>
        <w:pStyle w:val="a3"/>
        <w:numPr>
          <w:ilvl w:val="0"/>
          <w:numId w:val="4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набір складається з двох</w:t>
      </w:r>
      <w:r w:rsidR="00DF077F">
        <w:rPr>
          <w:sz w:val="20"/>
          <w:szCs w:val="20"/>
          <w:lang w:val="uk-UA"/>
        </w:rPr>
        <w:t xml:space="preserve"> </w:t>
      </w:r>
      <w:r w:rsidR="00F179C0">
        <w:rPr>
          <w:sz w:val="20"/>
          <w:szCs w:val="20"/>
          <w:lang w:val="uk-UA"/>
        </w:rPr>
        <w:t>подовжувачів</w:t>
      </w:r>
      <w:r>
        <w:rPr>
          <w:sz w:val="20"/>
          <w:szCs w:val="20"/>
          <w:lang w:val="uk-UA"/>
        </w:rPr>
        <w:t xml:space="preserve">, діаметр трубок яких  </w:t>
      </w:r>
      <w:r w:rsidR="00D6577C">
        <w:rPr>
          <w:sz w:val="20"/>
          <w:szCs w:val="20"/>
          <w:lang w:val="uk-UA"/>
        </w:rPr>
        <w:t>5</w:t>
      </w:r>
      <w:r>
        <w:rPr>
          <w:sz w:val="20"/>
          <w:szCs w:val="20"/>
          <w:lang w:val="uk-UA"/>
        </w:rPr>
        <w:t>,0</w:t>
      </w:r>
      <w:r w:rsidR="001A3346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мм </w:t>
      </w:r>
      <w:r w:rsidR="00F179C0">
        <w:rPr>
          <w:sz w:val="20"/>
          <w:szCs w:val="20"/>
          <w:lang w:val="uk-UA"/>
        </w:rPr>
        <w:t>:</w:t>
      </w:r>
    </w:p>
    <w:p w:rsidR="00F179C0" w:rsidRDefault="00F179C0" w:rsidP="00515D19">
      <w:pPr>
        <w:pStyle w:val="a3"/>
        <w:numPr>
          <w:ilvl w:val="0"/>
          <w:numId w:val="4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одного</w:t>
      </w:r>
      <w:r w:rsidR="004E40CB">
        <w:rPr>
          <w:sz w:val="20"/>
          <w:szCs w:val="20"/>
          <w:lang w:val="uk-UA"/>
        </w:rPr>
        <w:t xml:space="preserve"> подовжувача</w:t>
      </w:r>
      <w:r>
        <w:rPr>
          <w:sz w:val="20"/>
          <w:szCs w:val="20"/>
          <w:lang w:val="uk-UA"/>
        </w:rPr>
        <w:t xml:space="preserve"> </w:t>
      </w:r>
      <w:r w:rsidR="00D6577C">
        <w:rPr>
          <w:sz w:val="20"/>
          <w:szCs w:val="20"/>
          <w:lang w:val="uk-UA"/>
        </w:rPr>
        <w:t>–</w:t>
      </w:r>
      <w:r w:rsidR="00DF077F">
        <w:rPr>
          <w:sz w:val="20"/>
          <w:szCs w:val="20"/>
          <w:lang w:val="uk-UA"/>
        </w:rPr>
        <w:t xml:space="preserve"> </w:t>
      </w:r>
      <w:r w:rsidR="00567462">
        <w:rPr>
          <w:sz w:val="20"/>
          <w:szCs w:val="20"/>
          <w:lang w:val="uk-UA"/>
        </w:rPr>
        <w:t>6000</w:t>
      </w:r>
      <w:r w:rsidR="00D6577C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мм</w:t>
      </w:r>
      <w:r w:rsidR="00DF077F">
        <w:rPr>
          <w:sz w:val="20"/>
          <w:szCs w:val="20"/>
          <w:lang w:val="uk-UA"/>
        </w:rPr>
        <w:t xml:space="preserve">, на одному кінці канюля </w:t>
      </w:r>
      <w:proofErr w:type="spellStart"/>
      <w:r w:rsidR="00DF077F">
        <w:rPr>
          <w:sz w:val="20"/>
          <w:szCs w:val="20"/>
          <w:lang w:val="uk-UA"/>
        </w:rPr>
        <w:t>Луєр-Лок</w:t>
      </w:r>
      <w:proofErr w:type="spellEnd"/>
      <w:r w:rsidR="00DF077F">
        <w:rPr>
          <w:sz w:val="20"/>
          <w:szCs w:val="20"/>
          <w:lang w:val="uk-UA"/>
        </w:rPr>
        <w:t xml:space="preserve">, </w:t>
      </w:r>
      <w:r w:rsidR="004E40CB">
        <w:rPr>
          <w:sz w:val="20"/>
          <w:szCs w:val="20"/>
          <w:lang w:val="uk-UA"/>
        </w:rPr>
        <w:t xml:space="preserve">на другому - </w:t>
      </w:r>
      <w:r w:rsidR="00567462">
        <w:rPr>
          <w:sz w:val="20"/>
          <w:szCs w:val="20"/>
          <w:lang w:val="uk-UA"/>
        </w:rPr>
        <w:t xml:space="preserve">крапельниця з роликовим затискачем; на </w:t>
      </w:r>
      <w:proofErr w:type="spellStart"/>
      <w:r w:rsidR="00567462">
        <w:rPr>
          <w:sz w:val="20"/>
          <w:szCs w:val="20"/>
          <w:lang w:val="uk-UA"/>
        </w:rPr>
        <w:t>відстани</w:t>
      </w:r>
      <w:proofErr w:type="spellEnd"/>
      <w:r w:rsidR="00567462">
        <w:rPr>
          <w:sz w:val="20"/>
          <w:szCs w:val="20"/>
          <w:lang w:val="uk-UA"/>
        </w:rPr>
        <w:t xml:space="preserve"> 1000мм від крапельниці розміщений насосний сегмент ;</w:t>
      </w:r>
    </w:p>
    <w:p w:rsidR="00567462" w:rsidRPr="00515D19" w:rsidRDefault="00567462" w:rsidP="00515D19">
      <w:pPr>
        <w:pStyle w:val="a3"/>
        <w:numPr>
          <w:ilvl w:val="0"/>
          <w:numId w:val="4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насосний сегмент з опірними кільцями має діаметр 7,0 мм, довжину 175 мм;</w:t>
      </w:r>
    </w:p>
    <w:p w:rsidR="00F179C0" w:rsidRDefault="00515D19" w:rsidP="00D6577C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E843DD">
        <w:rPr>
          <w:sz w:val="20"/>
          <w:szCs w:val="20"/>
          <w:lang w:val="uk-UA"/>
        </w:rPr>
        <w:t xml:space="preserve">довжина </w:t>
      </w:r>
      <w:r w:rsidR="00DF077F">
        <w:rPr>
          <w:sz w:val="20"/>
          <w:szCs w:val="20"/>
          <w:lang w:val="uk-UA"/>
        </w:rPr>
        <w:t>другого</w:t>
      </w:r>
      <w:r w:rsidR="004E40CB">
        <w:rPr>
          <w:sz w:val="20"/>
          <w:szCs w:val="20"/>
          <w:lang w:val="uk-UA"/>
        </w:rPr>
        <w:t xml:space="preserve"> подовжувача </w:t>
      </w:r>
      <w:r w:rsidR="00DF077F">
        <w:rPr>
          <w:sz w:val="20"/>
          <w:szCs w:val="20"/>
          <w:lang w:val="uk-UA"/>
        </w:rPr>
        <w:t xml:space="preserve"> - </w:t>
      </w:r>
      <w:r w:rsidR="00F179C0">
        <w:rPr>
          <w:sz w:val="20"/>
          <w:szCs w:val="20"/>
          <w:lang w:val="uk-UA"/>
        </w:rPr>
        <w:t xml:space="preserve"> </w:t>
      </w:r>
      <w:r w:rsidR="00903DC4">
        <w:rPr>
          <w:sz w:val="20"/>
          <w:szCs w:val="20"/>
          <w:lang w:val="uk-UA"/>
        </w:rPr>
        <w:t>6000</w:t>
      </w:r>
      <w:r w:rsidR="00F179C0">
        <w:rPr>
          <w:sz w:val="20"/>
          <w:szCs w:val="20"/>
          <w:lang w:val="uk-UA"/>
        </w:rPr>
        <w:t xml:space="preserve"> мм</w:t>
      </w:r>
      <w:r w:rsidR="00DF077F">
        <w:rPr>
          <w:sz w:val="20"/>
          <w:szCs w:val="20"/>
          <w:lang w:val="uk-UA"/>
        </w:rPr>
        <w:t xml:space="preserve">, один кінець </w:t>
      </w:r>
      <w:r w:rsidR="00D6577C" w:rsidRPr="00D6577C">
        <w:rPr>
          <w:sz w:val="20"/>
          <w:szCs w:val="20"/>
          <w:lang w:val="uk-UA"/>
        </w:rPr>
        <w:t>канюля Луєр</w:t>
      </w:r>
      <w:r w:rsidR="00DF077F">
        <w:rPr>
          <w:sz w:val="20"/>
          <w:szCs w:val="20"/>
          <w:lang w:val="uk-UA"/>
        </w:rPr>
        <w:t xml:space="preserve">, на </w:t>
      </w:r>
      <w:r w:rsidR="00D6577C">
        <w:rPr>
          <w:sz w:val="20"/>
          <w:szCs w:val="20"/>
          <w:lang w:val="uk-UA"/>
        </w:rPr>
        <w:t xml:space="preserve">другому </w:t>
      </w:r>
      <w:r w:rsidR="00DF077F">
        <w:rPr>
          <w:sz w:val="20"/>
          <w:szCs w:val="20"/>
          <w:lang w:val="uk-UA"/>
        </w:rPr>
        <w:t xml:space="preserve"> адаптера Жане</w:t>
      </w:r>
      <w:r w:rsidR="001A3346">
        <w:rPr>
          <w:sz w:val="20"/>
          <w:szCs w:val="20"/>
          <w:lang w:val="uk-UA"/>
        </w:rPr>
        <w:t>,</w:t>
      </w:r>
      <w:r w:rsidR="00903DC4">
        <w:rPr>
          <w:sz w:val="20"/>
          <w:szCs w:val="20"/>
          <w:lang w:val="uk-UA"/>
        </w:rPr>
        <w:t xml:space="preserve"> по всій довжині синя полоса;</w:t>
      </w:r>
    </w:p>
    <w:p w:rsidR="00567462" w:rsidRPr="000B6700" w:rsidRDefault="00567462" w:rsidP="000B6700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bookmarkStart w:id="0" w:name="_GoBack"/>
      <w:bookmarkEnd w:id="0"/>
      <w:r>
        <w:rPr>
          <w:sz w:val="20"/>
          <w:szCs w:val="20"/>
          <w:lang w:val="uk-UA"/>
        </w:rPr>
        <w:t>система має подвійне пакування;</w:t>
      </w:r>
    </w:p>
    <w:p w:rsidR="00EE00BF" w:rsidRDefault="00E843DD" w:rsidP="00EE00BF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EE00BF">
        <w:rPr>
          <w:sz w:val="20"/>
          <w:szCs w:val="20"/>
          <w:lang w:val="uk-UA"/>
        </w:rPr>
        <w:t>стерилізовано оксидом етилену</w:t>
      </w:r>
      <w:r w:rsidR="00DF077F">
        <w:rPr>
          <w:sz w:val="20"/>
          <w:szCs w:val="20"/>
          <w:lang w:val="uk-UA"/>
        </w:rPr>
        <w:t>.</w:t>
      </w: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567462">
        <w:rPr>
          <w:sz w:val="20"/>
          <w:szCs w:val="20"/>
          <w:lang w:val="uk-UA"/>
        </w:rPr>
        <w:t>:</w:t>
      </w:r>
    </w:p>
    <w:p w:rsidR="00EE00BF" w:rsidRDefault="00EE00BF" w:rsidP="00EE00BF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567462">
        <w:rPr>
          <w:sz w:val="20"/>
          <w:szCs w:val="20"/>
          <w:lang w:val="uk-UA"/>
        </w:rPr>
        <w:t>;</w:t>
      </w:r>
    </w:p>
    <w:p w:rsidR="00EE00BF" w:rsidRDefault="00EE00BF" w:rsidP="00EE00BF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567462">
        <w:rPr>
          <w:sz w:val="20"/>
          <w:szCs w:val="20"/>
          <w:lang w:val="uk-UA"/>
        </w:rPr>
        <w:t>;</w:t>
      </w:r>
    </w:p>
    <w:p w:rsidR="00EE00BF" w:rsidRDefault="00EE00BF" w:rsidP="00EE00BF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567462">
        <w:rPr>
          <w:sz w:val="20"/>
          <w:szCs w:val="20"/>
          <w:lang w:val="uk-UA"/>
        </w:rPr>
        <w:t>.</w:t>
      </w: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567462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567462">
        <w:rPr>
          <w:sz w:val="20"/>
          <w:szCs w:val="20"/>
          <w:lang w:val="uk-UA"/>
        </w:rPr>
        <w:t>.</w:t>
      </w: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</w:t>
      </w:r>
      <w:r w:rsidR="00567462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567462">
        <w:rPr>
          <w:rFonts w:asciiTheme="majorHAnsi" w:hAnsiTheme="majorHAnsi"/>
          <w:sz w:val="20"/>
          <w:szCs w:val="20"/>
          <w:lang w:val="uk-UA"/>
        </w:rPr>
        <w:t>.</w:t>
      </w: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ЗАСТОСУВАННЯ</w:t>
      </w:r>
      <w:r w:rsidR="00567462">
        <w:rPr>
          <w:sz w:val="20"/>
          <w:szCs w:val="20"/>
          <w:lang w:val="uk-UA"/>
        </w:rPr>
        <w:t>:</w:t>
      </w:r>
    </w:p>
    <w:p w:rsidR="00515D19" w:rsidRPr="006B763B" w:rsidRDefault="00515D19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6900DB">
        <w:rPr>
          <w:sz w:val="20"/>
          <w:szCs w:val="20"/>
          <w:lang w:val="uk-UA"/>
        </w:rPr>
        <w:t>;</w:t>
      </w:r>
    </w:p>
    <w:p w:rsidR="00515D19" w:rsidRPr="006B763B" w:rsidRDefault="00515D19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6900DB">
        <w:rPr>
          <w:sz w:val="20"/>
          <w:szCs w:val="20"/>
          <w:lang w:val="uk-UA"/>
        </w:rPr>
        <w:t>;</w:t>
      </w:r>
    </w:p>
    <w:p w:rsidR="00515D19" w:rsidRDefault="00515D19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6900DB">
        <w:rPr>
          <w:sz w:val="20"/>
          <w:szCs w:val="20"/>
          <w:lang w:val="uk-UA"/>
        </w:rPr>
        <w:t>;</w:t>
      </w:r>
    </w:p>
    <w:p w:rsidR="00E13865" w:rsidRDefault="00283048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встановити затискач</w:t>
      </w:r>
      <w:r w:rsidR="00DF077F">
        <w:rPr>
          <w:sz w:val="20"/>
          <w:szCs w:val="20"/>
          <w:lang w:val="uk-UA"/>
        </w:rPr>
        <w:t>і</w:t>
      </w:r>
      <w:r>
        <w:rPr>
          <w:sz w:val="20"/>
          <w:szCs w:val="20"/>
          <w:lang w:val="uk-UA"/>
        </w:rPr>
        <w:t xml:space="preserve"> в положення «закрито»</w:t>
      </w:r>
      <w:r w:rsidR="006900DB">
        <w:rPr>
          <w:sz w:val="20"/>
          <w:szCs w:val="20"/>
          <w:lang w:val="uk-UA"/>
        </w:rPr>
        <w:t>;</w:t>
      </w:r>
    </w:p>
    <w:p w:rsidR="00567462" w:rsidRDefault="00567462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вставити насосний сегмент в помпу та перевірити фіксацію;</w:t>
      </w:r>
    </w:p>
    <w:p w:rsidR="00283048" w:rsidRDefault="00283048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ємність з розчином встановити на штатив, та </w:t>
      </w:r>
      <w:r w:rsidR="001A3346">
        <w:rPr>
          <w:sz w:val="20"/>
          <w:szCs w:val="20"/>
          <w:lang w:val="uk-UA"/>
        </w:rPr>
        <w:t>голк</w:t>
      </w:r>
      <w:r w:rsidR="00567462">
        <w:rPr>
          <w:sz w:val="20"/>
          <w:szCs w:val="20"/>
          <w:lang w:val="uk-UA"/>
        </w:rPr>
        <w:t>ою</w:t>
      </w:r>
      <w:r>
        <w:rPr>
          <w:sz w:val="20"/>
          <w:szCs w:val="20"/>
          <w:lang w:val="uk-UA"/>
        </w:rPr>
        <w:t xml:space="preserve"> проштрикнути пробк</w:t>
      </w:r>
      <w:r w:rsidR="00567462">
        <w:rPr>
          <w:sz w:val="20"/>
          <w:szCs w:val="20"/>
          <w:lang w:val="uk-UA"/>
        </w:rPr>
        <w:t xml:space="preserve">у </w:t>
      </w:r>
      <w:r>
        <w:rPr>
          <w:sz w:val="20"/>
          <w:szCs w:val="20"/>
          <w:lang w:val="uk-UA"/>
        </w:rPr>
        <w:t>на ємност</w:t>
      </w:r>
      <w:r w:rsidR="00567462">
        <w:rPr>
          <w:sz w:val="20"/>
          <w:szCs w:val="20"/>
          <w:lang w:val="uk-UA"/>
        </w:rPr>
        <w:t>і</w:t>
      </w:r>
      <w:r w:rsidR="006900DB">
        <w:rPr>
          <w:sz w:val="20"/>
          <w:szCs w:val="20"/>
          <w:lang w:val="uk-UA"/>
        </w:rPr>
        <w:t>;</w:t>
      </w:r>
      <w:r>
        <w:rPr>
          <w:sz w:val="20"/>
          <w:szCs w:val="20"/>
          <w:lang w:val="uk-UA"/>
        </w:rPr>
        <w:t xml:space="preserve"> </w:t>
      </w:r>
    </w:p>
    <w:p w:rsidR="00283048" w:rsidRDefault="00283048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встановити </w:t>
      </w:r>
      <w:r w:rsidR="00DF077F">
        <w:rPr>
          <w:sz w:val="20"/>
          <w:szCs w:val="20"/>
          <w:lang w:val="uk-UA"/>
        </w:rPr>
        <w:t xml:space="preserve">подовжувачі </w:t>
      </w:r>
      <w:r w:rsidR="00567462">
        <w:rPr>
          <w:sz w:val="20"/>
          <w:szCs w:val="20"/>
          <w:lang w:val="uk-UA"/>
        </w:rPr>
        <w:t xml:space="preserve">за призначенням </w:t>
      </w:r>
      <w:r>
        <w:rPr>
          <w:sz w:val="20"/>
          <w:szCs w:val="20"/>
          <w:lang w:val="uk-UA"/>
        </w:rPr>
        <w:t>та</w:t>
      </w:r>
      <w:r w:rsidR="00375EAF">
        <w:rPr>
          <w:sz w:val="20"/>
          <w:szCs w:val="20"/>
          <w:lang w:val="uk-UA"/>
        </w:rPr>
        <w:t xml:space="preserve"> впевнитись у надійн</w:t>
      </w:r>
      <w:r w:rsidR="00567462">
        <w:rPr>
          <w:sz w:val="20"/>
          <w:szCs w:val="20"/>
          <w:lang w:val="uk-UA"/>
        </w:rPr>
        <w:t>ості</w:t>
      </w:r>
      <w:r w:rsidR="00375EAF">
        <w:rPr>
          <w:sz w:val="20"/>
          <w:szCs w:val="20"/>
          <w:lang w:val="uk-UA"/>
        </w:rPr>
        <w:t xml:space="preserve"> фіксації</w:t>
      </w:r>
      <w:r w:rsidR="006900DB">
        <w:rPr>
          <w:sz w:val="20"/>
          <w:szCs w:val="20"/>
          <w:lang w:val="uk-UA"/>
        </w:rPr>
        <w:t>;</w:t>
      </w:r>
    </w:p>
    <w:p w:rsidR="00375EAF" w:rsidRDefault="00375EAF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відкрити </w:t>
      </w:r>
      <w:r w:rsidR="00DF077F">
        <w:rPr>
          <w:sz w:val="20"/>
          <w:szCs w:val="20"/>
          <w:lang w:val="uk-UA"/>
        </w:rPr>
        <w:t>затискачі за необхідністю</w:t>
      </w:r>
      <w:r w:rsidR="006900DB">
        <w:rPr>
          <w:sz w:val="20"/>
          <w:szCs w:val="20"/>
          <w:lang w:val="uk-UA"/>
        </w:rPr>
        <w:t>;</w:t>
      </w:r>
    </w:p>
    <w:p w:rsidR="00375EAF" w:rsidRDefault="006900DB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 xml:space="preserve">шляхом  заповнення </w:t>
      </w:r>
      <w:r w:rsidR="00DF077F">
        <w:rPr>
          <w:sz w:val="20"/>
          <w:szCs w:val="20"/>
          <w:lang w:val="uk-UA"/>
        </w:rPr>
        <w:t>трубок</w:t>
      </w:r>
      <w:r w:rsidR="007E7BB5">
        <w:rPr>
          <w:sz w:val="20"/>
          <w:szCs w:val="20"/>
          <w:lang w:val="uk-UA"/>
        </w:rPr>
        <w:t xml:space="preserve"> рідиною</w:t>
      </w:r>
      <w:r>
        <w:rPr>
          <w:sz w:val="20"/>
          <w:szCs w:val="20"/>
          <w:lang w:val="uk-UA"/>
        </w:rPr>
        <w:t xml:space="preserve">, </w:t>
      </w:r>
      <w:r w:rsidR="00375EAF">
        <w:rPr>
          <w:sz w:val="20"/>
          <w:szCs w:val="20"/>
          <w:lang w:val="uk-UA"/>
        </w:rPr>
        <w:t>досягти повного заповнення системи</w:t>
      </w:r>
      <w:r>
        <w:rPr>
          <w:sz w:val="20"/>
          <w:szCs w:val="20"/>
          <w:lang w:val="uk-UA"/>
        </w:rPr>
        <w:t>;</w:t>
      </w:r>
    </w:p>
    <w:p w:rsidR="00B711F8" w:rsidRDefault="006900DB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при вимиканні </w:t>
      </w:r>
      <w:r w:rsidR="007E7BB5">
        <w:rPr>
          <w:sz w:val="20"/>
          <w:szCs w:val="20"/>
          <w:lang w:val="uk-UA"/>
        </w:rPr>
        <w:t>помпи</w:t>
      </w:r>
      <w:r w:rsidR="00C22BBB">
        <w:rPr>
          <w:sz w:val="20"/>
          <w:szCs w:val="20"/>
          <w:lang w:val="uk-UA"/>
        </w:rPr>
        <w:t>,</w:t>
      </w:r>
      <w:r>
        <w:rPr>
          <w:sz w:val="20"/>
          <w:szCs w:val="20"/>
          <w:lang w:val="uk-UA"/>
        </w:rPr>
        <w:t xml:space="preserve"> </w:t>
      </w:r>
      <w:r w:rsidR="00B711F8">
        <w:rPr>
          <w:sz w:val="20"/>
          <w:szCs w:val="20"/>
          <w:lang w:val="uk-UA"/>
        </w:rPr>
        <w:t>вик</w:t>
      </w:r>
      <w:r>
        <w:rPr>
          <w:sz w:val="20"/>
          <w:szCs w:val="20"/>
          <w:lang w:val="uk-UA"/>
        </w:rPr>
        <w:t>ористовувати затискач</w:t>
      </w:r>
      <w:r w:rsidR="007E7BB5">
        <w:rPr>
          <w:sz w:val="20"/>
          <w:szCs w:val="20"/>
          <w:lang w:val="uk-UA"/>
        </w:rPr>
        <w:t>і для запобігання некоректної роботи системи</w:t>
      </w:r>
      <w:r>
        <w:rPr>
          <w:sz w:val="20"/>
          <w:szCs w:val="20"/>
          <w:lang w:val="uk-UA"/>
        </w:rPr>
        <w:t>;</w:t>
      </w:r>
    </w:p>
    <w:p w:rsidR="00515D19" w:rsidRDefault="00515D19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у встановленому порядку</w:t>
      </w:r>
      <w:r w:rsidR="00E843DD">
        <w:rPr>
          <w:sz w:val="20"/>
          <w:szCs w:val="20"/>
          <w:lang w:val="uk-UA"/>
        </w:rPr>
        <w:t>.</w:t>
      </w:r>
    </w:p>
    <w:p w:rsidR="00515D19" w:rsidRDefault="00515D19" w:rsidP="000506A6">
      <w:pPr>
        <w:spacing w:after="0" w:line="240" w:lineRule="auto"/>
        <w:ind w:right="-213"/>
        <w:rPr>
          <w:sz w:val="20"/>
          <w:szCs w:val="20"/>
          <w:highlight w:val="yellow"/>
          <w:lang w:val="uk-UA"/>
        </w:rPr>
      </w:pPr>
    </w:p>
    <w:p w:rsidR="00515D19" w:rsidRDefault="00515D19" w:rsidP="00A06B5B">
      <w:pPr>
        <w:spacing w:after="0" w:line="240" w:lineRule="auto"/>
        <w:ind w:right="-213"/>
        <w:jc w:val="center"/>
        <w:rPr>
          <w:noProof/>
          <w:sz w:val="20"/>
          <w:szCs w:val="20"/>
          <w:lang w:val="uk-UA" w:eastAsia="ru-RU"/>
        </w:rPr>
      </w:pPr>
    </w:p>
    <w:p w:rsidR="00D6577C" w:rsidRDefault="00567462" w:rsidP="00A06B5B">
      <w:pPr>
        <w:spacing w:after="0" w:line="240" w:lineRule="auto"/>
        <w:ind w:right="-213"/>
        <w:jc w:val="center"/>
        <w:rPr>
          <w:noProof/>
          <w:sz w:val="20"/>
          <w:szCs w:val="20"/>
          <w:lang w:val="uk-UA" w:eastAsia="ru-RU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3195320" cy="112522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гистраль для помпи масштаб упрощен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1125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577C" w:rsidRDefault="00D6577C" w:rsidP="00A06B5B">
      <w:pPr>
        <w:spacing w:after="0" w:line="240" w:lineRule="auto"/>
        <w:ind w:right="-213"/>
        <w:jc w:val="center"/>
        <w:rPr>
          <w:noProof/>
          <w:sz w:val="20"/>
          <w:szCs w:val="20"/>
          <w:lang w:val="uk-UA" w:eastAsia="ru-RU"/>
        </w:rPr>
      </w:pPr>
    </w:p>
    <w:p w:rsidR="00D6577C" w:rsidRPr="00D6577C" w:rsidRDefault="00D6577C" w:rsidP="00567462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515D19" w:rsidRDefault="005311C7" w:rsidP="00515D19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45085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5311C7" w:rsidP="00EE00B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EE00BF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EE00BF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EE00BF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EE00BF" w:rsidRDefault="00EE00BF" w:rsidP="00EE00B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EE00BF" w:rsidRDefault="00EE00BF" w:rsidP="00EE00B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EE00BF" w:rsidRDefault="00EE00BF" w:rsidP="00EE00B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EE00BF" w:rsidRDefault="00EE00BF" w:rsidP="00EE00BF">
      <w:pPr>
        <w:pStyle w:val="a4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EE00BF" w:rsidRDefault="00EE00BF" w:rsidP="00EE00BF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EE00BF" w:rsidRDefault="00EE00BF" w:rsidP="00EE00B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8" name="Рисунок 8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77470</wp:posOffset>
            </wp:positionV>
            <wp:extent cx="144780" cy="342900"/>
            <wp:effectExtent l="19050" t="0" r="762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</w:t>
      </w:r>
      <w:r>
        <w:rPr>
          <w:sz w:val="20"/>
          <w:szCs w:val="20"/>
          <w:lang w:val="uk-UA"/>
        </w:rPr>
        <w:tab/>
        <w:t xml:space="preserve"> Партія</w:t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EE00BF" w:rsidRDefault="00EE00BF" w:rsidP="00EE00BF">
      <w:pPr>
        <w:pStyle w:val="a4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EE00BF" w:rsidRDefault="00EE00BF" w:rsidP="00EE00BF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</w:p>
    <w:p w:rsidR="00EE00BF" w:rsidRDefault="00EE00BF" w:rsidP="00EE00BF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pStyle w:val="a4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EE00BF" w:rsidRDefault="00EE00BF" w:rsidP="00EE00BF">
      <w:pPr>
        <w:pStyle w:val="a4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lastRenderedPageBreak/>
        <w:t xml:space="preserve">                                                               </w:t>
      </w:r>
      <w:r w:rsidR="00FE01D5">
        <w:rPr>
          <w:color w:val="000000"/>
          <w:sz w:val="16"/>
          <w:szCs w:val="16"/>
          <w:lang w:val="uk-UA"/>
        </w:rPr>
        <w:t>Редакція 1</w:t>
      </w:r>
      <w:r>
        <w:rPr>
          <w:color w:val="000000"/>
          <w:sz w:val="16"/>
          <w:szCs w:val="16"/>
          <w:lang w:val="uk-UA"/>
        </w:rPr>
        <w:t>. Затверджено 04.07.20</w:t>
      </w:r>
      <w:r w:rsidR="00FE01D5">
        <w:rPr>
          <w:color w:val="000000"/>
          <w:sz w:val="16"/>
          <w:szCs w:val="16"/>
          <w:lang w:val="uk-UA"/>
        </w:rPr>
        <w:t>20</w:t>
      </w:r>
      <w:r>
        <w:rPr>
          <w:color w:val="000000"/>
          <w:sz w:val="16"/>
          <w:szCs w:val="16"/>
          <w:lang w:val="uk-UA"/>
        </w:rPr>
        <w:t>.</w:t>
      </w:r>
    </w:p>
    <w:p w:rsidR="00977CEB" w:rsidRDefault="00661732" w:rsidP="00EE00BF">
      <w:pPr>
        <w:pStyle w:val="a4"/>
        <w:tabs>
          <w:tab w:val="left" w:pos="708"/>
        </w:tabs>
        <w:ind w:right="-213"/>
      </w:pPr>
    </w:p>
    <w:sectPr w:rsidR="00977CEB" w:rsidSect="0034293D">
      <w:headerReference w:type="default" r:id="rId19"/>
      <w:pgSz w:w="11906" w:h="16838"/>
      <w:pgMar w:top="968" w:right="566" w:bottom="4820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732" w:rsidRDefault="00661732">
      <w:pPr>
        <w:spacing w:after="0" w:line="240" w:lineRule="auto"/>
      </w:pPr>
      <w:r>
        <w:separator/>
      </w:r>
    </w:p>
  </w:endnote>
  <w:endnote w:type="continuationSeparator" w:id="0">
    <w:p w:rsidR="00661732" w:rsidRDefault="00661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732" w:rsidRDefault="00661732">
      <w:pPr>
        <w:spacing w:after="0" w:line="240" w:lineRule="auto"/>
      </w:pPr>
      <w:r>
        <w:separator/>
      </w:r>
    </w:p>
  </w:footnote>
  <w:footnote w:type="continuationSeparator" w:id="0">
    <w:p w:rsidR="00661732" w:rsidRDefault="00661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EE00BF" w:rsidP="00D3016D">
    <w:pPr>
      <w:pStyle w:val="a4"/>
      <w:tabs>
        <w:tab w:val="clear" w:pos="4677"/>
        <w:tab w:val="left" w:pos="0"/>
      </w:tabs>
    </w:pPr>
    <w:r w:rsidRPr="00582246">
      <w:rPr>
        <w:rFonts w:ascii="Arial Black" w:hAnsi="Arial Black" w:cs="Estrangelo Edessa"/>
        <w:b/>
        <w:i/>
        <w:color w:val="000066"/>
        <w:sz w:val="18"/>
        <w:szCs w:val="18"/>
        <w:u w:val="double" w:color="000066"/>
        <w:lang w:val="uk-UA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ІНСТРУКЦІЯ ДЛЯ ВИКОРИСТАННЯ</w:t>
    </w:r>
    <w:r w:rsidR="003B42D9" w:rsidRPr="003B42D9">
      <w:rPr>
        <w:noProof/>
        <w:u w:val="double"/>
        <w:lang w:eastAsia="ru-RU"/>
      </w:rPr>
      <w:drawing>
        <wp:inline distT="0" distB="0" distL="0" distR="0">
          <wp:extent cx="4057650" cy="300667"/>
          <wp:effectExtent l="19050" t="0" r="0" b="0"/>
          <wp:docPr id="1063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399" b="15788"/>
                  <a:stretch>
                    <a:fillRect/>
                  </a:stretch>
                </pic:blipFill>
                <pic:spPr>
                  <a:xfrm>
                    <a:off x="0" y="0"/>
                    <a:ext cx="4078405" cy="3022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66173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1F2C4E"/>
    <w:multiLevelType w:val="hybridMultilevel"/>
    <w:tmpl w:val="04C41C4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D19"/>
    <w:rsid w:val="000201EE"/>
    <w:rsid w:val="000217E9"/>
    <w:rsid w:val="000506A6"/>
    <w:rsid w:val="00055D44"/>
    <w:rsid w:val="0008316D"/>
    <w:rsid w:val="000B6700"/>
    <w:rsid w:val="000B7AD0"/>
    <w:rsid w:val="000F6DBE"/>
    <w:rsid w:val="0012627B"/>
    <w:rsid w:val="00131662"/>
    <w:rsid w:val="001A3346"/>
    <w:rsid w:val="001D5C46"/>
    <w:rsid w:val="002178B5"/>
    <w:rsid w:val="00256ABA"/>
    <w:rsid w:val="0027550A"/>
    <w:rsid w:val="00283048"/>
    <w:rsid w:val="0029021C"/>
    <w:rsid w:val="002F4712"/>
    <w:rsid w:val="002F526B"/>
    <w:rsid w:val="003410EE"/>
    <w:rsid w:val="0034293D"/>
    <w:rsid w:val="0035095C"/>
    <w:rsid w:val="00364C6F"/>
    <w:rsid w:val="00375EAF"/>
    <w:rsid w:val="00395101"/>
    <w:rsid w:val="00396D8B"/>
    <w:rsid w:val="003B120E"/>
    <w:rsid w:val="003B42D9"/>
    <w:rsid w:val="003D6683"/>
    <w:rsid w:val="003D7C78"/>
    <w:rsid w:val="003F097D"/>
    <w:rsid w:val="00406E60"/>
    <w:rsid w:val="0041382A"/>
    <w:rsid w:val="004506C6"/>
    <w:rsid w:val="004532E3"/>
    <w:rsid w:val="004824B9"/>
    <w:rsid w:val="004D2AB3"/>
    <w:rsid w:val="004D3A79"/>
    <w:rsid w:val="004E40CB"/>
    <w:rsid w:val="00515D19"/>
    <w:rsid w:val="005311C7"/>
    <w:rsid w:val="00554E75"/>
    <w:rsid w:val="00567462"/>
    <w:rsid w:val="00582246"/>
    <w:rsid w:val="005B40C0"/>
    <w:rsid w:val="0061767E"/>
    <w:rsid w:val="00620901"/>
    <w:rsid w:val="0062644E"/>
    <w:rsid w:val="00644BDB"/>
    <w:rsid w:val="00661732"/>
    <w:rsid w:val="006835F1"/>
    <w:rsid w:val="006900DB"/>
    <w:rsid w:val="006C4978"/>
    <w:rsid w:val="00722A5F"/>
    <w:rsid w:val="007C0807"/>
    <w:rsid w:val="007E7BB5"/>
    <w:rsid w:val="00873F61"/>
    <w:rsid w:val="00883DF3"/>
    <w:rsid w:val="00896CDA"/>
    <w:rsid w:val="00903DC4"/>
    <w:rsid w:val="00937E56"/>
    <w:rsid w:val="0095770D"/>
    <w:rsid w:val="009A5A0B"/>
    <w:rsid w:val="00A06B5B"/>
    <w:rsid w:val="00A46560"/>
    <w:rsid w:val="00A537D5"/>
    <w:rsid w:val="00A917E7"/>
    <w:rsid w:val="00B31C93"/>
    <w:rsid w:val="00B711F8"/>
    <w:rsid w:val="00BD43AE"/>
    <w:rsid w:val="00C22BBB"/>
    <w:rsid w:val="00C67CFF"/>
    <w:rsid w:val="00C77C17"/>
    <w:rsid w:val="00D41D61"/>
    <w:rsid w:val="00D6577C"/>
    <w:rsid w:val="00D65B3B"/>
    <w:rsid w:val="00DA6AF7"/>
    <w:rsid w:val="00DA72F8"/>
    <w:rsid w:val="00DF077F"/>
    <w:rsid w:val="00E13865"/>
    <w:rsid w:val="00E843DD"/>
    <w:rsid w:val="00EC4F86"/>
    <w:rsid w:val="00EE00BF"/>
    <w:rsid w:val="00EE7E35"/>
    <w:rsid w:val="00EF6565"/>
    <w:rsid w:val="00F02A55"/>
    <w:rsid w:val="00F179C0"/>
    <w:rsid w:val="00F43E53"/>
    <w:rsid w:val="00F509C4"/>
    <w:rsid w:val="00F57844"/>
    <w:rsid w:val="00F624F6"/>
    <w:rsid w:val="00FA0F91"/>
    <w:rsid w:val="00FE01D5"/>
    <w:rsid w:val="00FF4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1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D19"/>
    <w:pPr>
      <w:ind w:left="720"/>
      <w:contextualSpacing/>
    </w:pPr>
  </w:style>
  <w:style w:type="paragraph" w:styleId="a4">
    <w:name w:val="header"/>
    <w:basedOn w:val="a"/>
    <w:link w:val="a5"/>
    <w:unhideWhenUsed/>
    <w:rsid w:val="00515D1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515D19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515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15D19"/>
  </w:style>
  <w:style w:type="table" w:styleId="a8">
    <w:name w:val="Table Grid"/>
    <w:basedOn w:val="a1"/>
    <w:uiPriority w:val="59"/>
    <w:rsid w:val="00515D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B1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12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1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D19"/>
    <w:pPr>
      <w:ind w:left="720"/>
      <w:contextualSpacing/>
    </w:pPr>
  </w:style>
  <w:style w:type="paragraph" w:styleId="a4">
    <w:name w:val="header"/>
    <w:basedOn w:val="a"/>
    <w:link w:val="a5"/>
    <w:unhideWhenUsed/>
    <w:rsid w:val="00515D1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515D19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515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15D19"/>
  </w:style>
  <w:style w:type="table" w:styleId="a8">
    <w:name w:val="Table Grid"/>
    <w:basedOn w:val="a1"/>
    <w:uiPriority w:val="59"/>
    <w:rsid w:val="00515D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B1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12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 SoftPERM</Company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8</cp:revision>
  <cp:lastPrinted>2019-08-05T09:17:00Z</cp:lastPrinted>
  <dcterms:created xsi:type="dcterms:W3CDTF">2021-08-03T09:26:00Z</dcterms:created>
  <dcterms:modified xsi:type="dcterms:W3CDTF">2021-08-03T10:12:00Z</dcterms:modified>
</cp:coreProperties>
</file>